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958F" w14:textId="77777777" w:rsidR="00B63D6B" w:rsidRPr="007217A2" w:rsidRDefault="00B63D6B" w:rsidP="00B63D6B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</w:t>
      </w:r>
      <w:r w:rsidRPr="00AB19F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Pr="00AB19F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6033038E" w14:textId="77777777" w:rsidR="00146051" w:rsidRPr="007217A2" w:rsidRDefault="00146051" w:rsidP="00146051">
      <w:pPr>
        <w:spacing w:line="240" w:lineRule="atLeast"/>
        <w:jc w:val="center"/>
        <w:outlineLvl w:val="1"/>
        <w:rPr>
          <w:rFonts w:ascii="Times New Roman" w:eastAsia="標楷體" w:hAnsi="Times New Roman" w:cs="Times New Roman"/>
          <w:b/>
          <w:sz w:val="36"/>
          <w:szCs w:val="36"/>
        </w:rPr>
      </w:pPr>
      <w:r w:rsidRPr="00C44FAC">
        <w:rPr>
          <w:rFonts w:ascii="Times New Roman" w:eastAsia="標楷體" w:hAnsi="Times New Roman" w:cs="Times New Roman"/>
          <w:b/>
          <w:sz w:val="36"/>
          <w:szCs w:val="36"/>
        </w:rPr>
        <w:t>2025</w:t>
      </w:r>
      <w:r w:rsidRPr="00C44FAC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Pr="007217A2">
        <w:rPr>
          <w:rFonts w:ascii="Times New Roman" w:eastAsia="標楷體" w:hAnsi="Times New Roman" w:cs="Times New Roman"/>
          <w:b/>
          <w:sz w:val="36"/>
          <w:szCs w:val="36"/>
        </w:rPr>
        <w:t>全國技專校院學生實務專題製作競賽暨成果展</w:t>
      </w:r>
    </w:p>
    <w:p w14:paraId="201C35CE" w14:textId="77777777" w:rsidR="00146051" w:rsidRPr="007217A2" w:rsidRDefault="00146051" w:rsidP="00146051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217A2">
        <w:rPr>
          <w:rFonts w:ascii="Times New Roman" w:eastAsia="標楷體" w:hAnsi="Times New Roman" w:cs="Times New Roman"/>
          <w:sz w:val="32"/>
          <w:szCs w:val="32"/>
        </w:rPr>
        <w:t>_____________________</w:t>
      </w:r>
      <w:proofErr w:type="gramStart"/>
      <w:r w:rsidRPr="007217A2">
        <w:rPr>
          <w:rFonts w:ascii="Times New Roman" w:eastAsia="標楷體" w:hAnsi="Times New Roman" w:cs="Times New Roman"/>
          <w:sz w:val="32"/>
          <w:szCs w:val="32"/>
        </w:rPr>
        <w:t>類群初審</w:t>
      </w:r>
      <w:proofErr w:type="gramEnd"/>
      <w:r w:rsidRPr="007217A2">
        <w:rPr>
          <w:rFonts w:ascii="Times New Roman" w:eastAsia="標楷體" w:hAnsi="Times New Roman" w:cs="Times New Roman"/>
          <w:sz w:val="32"/>
          <w:szCs w:val="32"/>
        </w:rPr>
        <w:t>評分表</w:t>
      </w:r>
    </w:p>
    <w:p w14:paraId="7548E3CB" w14:textId="77777777" w:rsidR="00146051" w:rsidRPr="007217A2" w:rsidRDefault="00146051" w:rsidP="0014605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作品編號：</w:t>
      </w:r>
      <w:r w:rsidRPr="007217A2">
        <w:rPr>
          <w:rFonts w:ascii="Times New Roman" w:eastAsia="標楷體" w:hAnsi="Times New Roman" w:cs="Times New Roman"/>
          <w:sz w:val="28"/>
          <w:szCs w:val="28"/>
        </w:rPr>
        <w:t xml:space="preserve">________ </w:t>
      </w:r>
      <w:r w:rsidRPr="007217A2">
        <w:rPr>
          <w:rFonts w:ascii="Times New Roman" w:eastAsia="標楷體" w:hAnsi="Times New Roman" w:cs="Times New Roman"/>
          <w:sz w:val="28"/>
          <w:szCs w:val="28"/>
        </w:rPr>
        <w:t>作品名稱：</w:t>
      </w:r>
      <w:r w:rsidRPr="007217A2">
        <w:rPr>
          <w:rFonts w:ascii="Times New Roman" w:eastAsia="標楷體" w:hAnsi="Times New Roman" w:cs="Times New Roman"/>
          <w:sz w:val="28"/>
          <w:szCs w:val="28"/>
        </w:rPr>
        <w:t>________________________________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700"/>
        <w:gridCol w:w="4536"/>
      </w:tblGrid>
      <w:tr w:rsidR="00146051" w:rsidRPr="007217A2" w14:paraId="4E93EBF8" w14:textId="77777777" w:rsidTr="00C62DA5">
        <w:trPr>
          <w:trHeight w:val="361"/>
          <w:jc w:val="center"/>
        </w:trPr>
        <w:tc>
          <w:tcPr>
            <w:tcW w:w="1554" w:type="dxa"/>
            <w:shd w:val="clear" w:color="auto" w:fill="D9D9D9"/>
            <w:vAlign w:val="center"/>
          </w:tcPr>
          <w:p w14:paraId="0857D949" w14:textId="77777777" w:rsidR="00146051" w:rsidRPr="007217A2" w:rsidRDefault="00146051" w:rsidP="00C62DA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評審項目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D3786C9" w14:textId="77777777" w:rsidR="00146051" w:rsidRPr="007217A2" w:rsidRDefault="00146051" w:rsidP="00C62DA5">
            <w:pPr>
              <w:snapToGrid w:val="0"/>
              <w:spacing w:line="0" w:lineRule="atLeast"/>
              <w:ind w:leftChars="-29" w:left="-70" w:rightChars="-28" w:right="-67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審查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63A8883" w14:textId="77777777" w:rsidR="00146051" w:rsidRPr="007217A2" w:rsidRDefault="00146051" w:rsidP="00C62DA5">
            <w:pPr>
              <w:snapToGrid w:val="0"/>
              <w:spacing w:line="0" w:lineRule="atLeast"/>
              <w:ind w:leftChars="-28" w:left="-67" w:rightChars="-23" w:right="-55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說明</w:t>
            </w:r>
          </w:p>
        </w:tc>
      </w:tr>
      <w:tr w:rsidR="00146051" w:rsidRPr="007217A2" w14:paraId="4C661DFC" w14:textId="77777777" w:rsidTr="00C62DA5">
        <w:trPr>
          <w:trHeight w:val="1734"/>
          <w:jc w:val="center"/>
        </w:trPr>
        <w:tc>
          <w:tcPr>
            <w:tcW w:w="1554" w:type="dxa"/>
            <w:vAlign w:val="center"/>
          </w:tcPr>
          <w:p w14:paraId="1BD075E4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創新性</w:t>
            </w:r>
          </w:p>
          <w:p w14:paraId="27477BC7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7C6453D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觀念或作法創新</w:t>
            </w:r>
          </w:p>
          <w:p w14:paraId="2FF22592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功能創新</w:t>
            </w:r>
          </w:p>
          <w:p w14:paraId="7798153F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外觀價值創新</w:t>
            </w:r>
          </w:p>
          <w:p w14:paraId="20740F78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創新導致成本的降低</w:t>
            </w:r>
          </w:p>
          <w:p w14:paraId="1F82328E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60DA41C2" w14:textId="77777777" w:rsidR="00146051" w:rsidRPr="007217A2" w:rsidRDefault="00146051" w:rsidP="00C62DA5">
            <w:pPr>
              <w:spacing w:line="0" w:lineRule="atLeast"/>
              <w:ind w:left="312" w:hangingChars="120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具有新的創意構想</w:t>
            </w:r>
          </w:p>
          <w:p w14:paraId="301996F4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作品的開發能改善現有產品的性能</w:t>
            </w:r>
          </w:p>
          <w:p w14:paraId="60C0E28F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透過外觀包裝增加價值</w:t>
            </w:r>
          </w:p>
          <w:p w14:paraId="62C07292" w14:textId="77777777" w:rsidR="00146051" w:rsidRPr="007217A2" w:rsidRDefault="00146051" w:rsidP="00C62DA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具創新功能，可使生產成本降低</w:t>
            </w:r>
          </w:p>
          <w:p w14:paraId="0BF83717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55D623CE" w14:textId="77777777" w:rsidTr="00C62DA5">
        <w:trPr>
          <w:trHeight w:val="1610"/>
          <w:jc w:val="center"/>
        </w:trPr>
        <w:tc>
          <w:tcPr>
            <w:tcW w:w="1554" w:type="dxa"/>
            <w:vAlign w:val="center"/>
          </w:tcPr>
          <w:p w14:paraId="049921F8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實用性</w:t>
            </w:r>
          </w:p>
          <w:p w14:paraId="01B8DD45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2C0D600F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商品化</w:t>
            </w:r>
          </w:p>
          <w:p w14:paraId="182AD793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量化</w:t>
            </w:r>
          </w:p>
          <w:p w14:paraId="3E9CEEC1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成本合理性</w:t>
            </w:r>
          </w:p>
          <w:p w14:paraId="25803F7A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市場性</w:t>
            </w:r>
          </w:p>
          <w:p w14:paraId="440FEB3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31C03450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作品不僅是構想，且能成為商品</w:t>
            </w:r>
          </w:p>
          <w:p w14:paraId="35A3C0E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作品具有量化生產的特點</w:t>
            </w:r>
          </w:p>
          <w:p w14:paraId="662BF73E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作品之成本合理範圍</w:t>
            </w:r>
          </w:p>
          <w:p w14:paraId="3FB8EE80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具有市場開發潛能</w:t>
            </w:r>
          </w:p>
          <w:p w14:paraId="34A26A5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3266E855" w14:textId="77777777" w:rsidTr="00C62DA5">
        <w:trPr>
          <w:trHeight w:val="1398"/>
          <w:jc w:val="center"/>
        </w:trPr>
        <w:tc>
          <w:tcPr>
            <w:tcW w:w="1554" w:type="dxa"/>
            <w:vAlign w:val="center"/>
          </w:tcPr>
          <w:p w14:paraId="13288961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預期效益</w:t>
            </w:r>
          </w:p>
          <w:p w14:paraId="152B052A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2E71D534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具有競爭力</w:t>
            </w:r>
          </w:p>
          <w:p w14:paraId="600D0787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可以吸引投資者</w:t>
            </w:r>
          </w:p>
          <w:p w14:paraId="6EE6A580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能提高市占率</w:t>
            </w:r>
          </w:p>
          <w:p w14:paraId="21680913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可以進入產業價值鏈</w:t>
            </w:r>
          </w:p>
          <w:p w14:paraId="2F30F532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043B4A19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具有市場競爭力</w:t>
            </w:r>
          </w:p>
          <w:p w14:paraId="719646C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作品可吸引廠商投資生產</w:t>
            </w:r>
          </w:p>
          <w:p w14:paraId="2D25DB6B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作品的應用技術可使產品市占提高</w:t>
            </w:r>
          </w:p>
          <w:p w14:paraId="205F686C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作品具進入產業供應鏈的生產價值</w:t>
            </w:r>
          </w:p>
          <w:p w14:paraId="0735B4D4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13E1B8A9" w14:textId="77777777" w:rsidTr="00C62DA5">
        <w:trPr>
          <w:trHeight w:val="1631"/>
          <w:jc w:val="center"/>
        </w:trPr>
        <w:tc>
          <w:tcPr>
            <w:tcW w:w="1554" w:type="dxa"/>
            <w:vAlign w:val="center"/>
          </w:tcPr>
          <w:p w14:paraId="30EBCB03" w14:textId="77777777" w:rsidR="00146051" w:rsidRPr="007217A2" w:rsidRDefault="00146051" w:rsidP="00C62DA5">
            <w:pPr>
              <w:spacing w:line="0" w:lineRule="atLeast"/>
              <w:ind w:leftChars="-23" w:left="-55" w:rightChars="-28" w:right="-6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方法與過程</w:t>
            </w:r>
          </w:p>
          <w:p w14:paraId="60D80C87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5B657A19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與研究動機連結性高</w:t>
            </w:r>
          </w:p>
          <w:p w14:paraId="5F09EFDD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商業模式架構完整</w:t>
            </w:r>
          </w:p>
          <w:p w14:paraId="1B43E8E0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研究方法創新</w:t>
            </w:r>
          </w:p>
          <w:p w14:paraId="174988F5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資料整合性高</w:t>
            </w:r>
          </w:p>
          <w:p w14:paraId="7B17DF97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5DE993B9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作品研究過程能與研究動機配合</w:t>
            </w:r>
          </w:p>
          <w:p w14:paraId="64D50163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作品已考慮商業模式之角色</w:t>
            </w:r>
          </w:p>
          <w:p w14:paraId="5AA3235B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研究流程有別以往、服務過程具有創新方式</w:t>
            </w:r>
          </w:p>
          <w:p w14:paraId="3F90459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作品能將不同系統資料完整整合作品引用文獻格式、資料來源完整</w:t>
            </w:r>
          </w:p>
          <w:p w14:paraId="1CCA31B5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</w:p>
        </w:tc>
      </w:tr>
      <w:tr w:rsidR="00146051" w:rsidRPr="007217A2" w14:paraId="2595D1FC" w14:textId="77777777" w:rsidTr="00C62DA5">
        <w:trPr>
          <w:trHeight w:val="819"/>
          <w:jc w:val="center"/>
        </w:trPr>
        <w:tc>
          <w:tcPr>
            <w:tcW w:w="1554" w:type="dxa"/>
            <w:vAlign w:val="center"/>
          </w:tcPr>
          <w:p w14:paraId="5575DEF2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研究動機</w:t>
            </w:r>
          </w:p>
          <w:p w14:paraId="25F6C28E" w14:textId="77777777" w:rsidR="00146051" w:rsidRPr="007217A2" w:rsidRDefault="00146051" w:rsidP="00C62DA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0F3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17A2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  <w:vAlign w:val="center"/>
          </w:tcPr>
          <w:p w14:paraId="069296D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實用性</w:t>
            </w:r>
          </w:p>
          <w:p w14:paraId="40B21E29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具貢獻性</w:t>
            </w:r>
          </w:p>
          <w:p w14:paraId="0C3BD321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符合產業關鍵趨勢</w:t>
            </w:r>
          </w:p>
          <w:p w14:paraId="6E1F505C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事業化</w:t>
            </w:r>
          </w:p>
          <w:p w14:paraId="425ABC2D" w14:textId="77777777" w:rsidR="00146051" w:rsidRPr="007217A2" w:rsidRDefault="00146051" w:rsidP="00C62DA5">
            <w:pPr>
              <w:spacing w:line="0" w:lineRule="atLeast"/>
              <w:ind w:leftChars="-22" w:left="-53" w:rightChars="-36" w:right="-86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536" w:type="dxa"/>
          </w:tcPr>
          <w:p w14:paraId="2DF1F3C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專題研究以實用為導向</w:t>
            </w:r>
          </w:p>
          <w:p w14:paraId="3621BC36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專題研究對產業界及社會是具有貢獻的</w:t>
            </w:r>
          </w:p>
          <w:p w14:paraId="473E2FD2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專題研究是符合產業趨勢</w:t>
            </w:r>
          </w:p>
          <w:p w14:paraId="37BD5AB7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專題研究是為事業化作準備</w:t>
            </w:r>
          </w:p>
          <w:p w14:paraId="764DE6A2" w14:textId="77777777" w:rsidR="00146051" w:rsidRPr="007217A2" w:rsidRDefault="00146051" w:rsidP="00C62DA5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0F32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. </w:t>
            </w:r>
            <w:r w:rsidRPr="007217A2">
              <w:rPr>
                <w:rFonts w:ascii="Times New Roman" w:eastAsia="標楷體" w:hAnsi="Times New Roman" w:cs="Times New Roman"/>
                <w:sz w:val="26"/>
                <w:szCs w:val="26"/>
              </w:rPr>
              <w:t>其他特優處</w:t>
            </w:r>
            <w:r w:rsidRPr="007217A2" w:rsidDel="005D4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FA57135" w14:textId="77777777" w:rsidR="00146051" w:rsidRPr="000A246C" w:rsidRDefault="00146051" w:rsidP="00146051">
      <w:pPr>
        <w:rPr>
          <w:rFonts w:ascii="Times New Roman" w:eastAsia="標楷體" w:hAnsi="Times New Roman" w:cs="Times New Roman"/>
        </w:rPr>
      </w:pPr>
      <w:r w:rsidRPr="007217A2">
        <w:rPr>
          <w:rFonts w:ascii="Times New Roman" w:eastAsia="標楷體" w:hAnsi="Times New Roman" w:cs="Times New Roman" w:hint="eastAsia"/>
          <w:sz w:val="32"/>
          <w:szCs w:val="32"/>
        </w:rPr>
        <w:t>評審委員簽章：</w:t>
      </w:r>
      <w:r w:rsidRPr="007217A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</w:t>
      </w:r>
      <w:r w:rsidRPr="007217A2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7217A2">
        <w:rPr>
          <w:rFonts w:ascii="Times New Roman" w:eastAsia="標楷體" w:hAnsi="Times New Roman" w:cs="Times New Roman" w:hint="eastAsia"/>
          <w:sz w:val="32"/>
          <w:szCs w:val="32"/>
        </w:rPr>
        <w:t>總分：</w:t>
      </w:r>
      <w:r>
        <w:rPr>
          <w:rFonts w:ascii="Times New Roman" w:eastAsia="標楷體" w:hAnsi="Times New Roman" w:cs="Times New Roman" w:hint="eastAsia"/>
          <w:sz w:val="32"/>
          <w:szCs w:val="32"/>
        </w:rPr>
        <w:t>________________</w:t>
      </w:r>
    </w:p>
    <w:p w14:paraId="7BEC4882" w14:textId="77777777" w:rsidR="00B36931" w:rsidRPr="00146051" w:rsidRDefault="00B36931" w:rsidP="00146051"/>
    <w:sectPr w:rsidR="00B36931" w:rsidRPr="00146051" w:rsidSect="000A246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468A" w14:textId="77777777" w:rsidR="00281C54" w:rsidRDefault="00281C54">
      <w:r>
        <w:separator/>
      </w:r>
    </w:p>
  </w:endnote>
  <w:endnote w:type="continuationSeparator" w:id="0">
    <w:p w14:paraId="2341856C" w14:textId="77777777" w:rsidR="00281C54" w:rsidRDefault="0028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312275"/>
      <w:docPartObj>
        <w:docPartGallery w:val="Page Numbers (Bottom of Page)"/>
        <w:docPartUnique/>
      </w:docPartObj>
    </w:sdtPr>
    <w:sdtContent>
      <w:p w14:paraId="08F4F518" w14:textId="77777777" w:rsidR="00000000" w:rsidRDefault="00146051" w:rsidP="00D119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2D">
          <w:rPr>
            <w:noProof/>
            <w:lang w:val="zh-TW" w:eastAsia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BBD1" w14:textId="77777777" w:rsidR="00281C54" w:rsidRDefault="00281C54">
      <w:r>
        <w:separator/>
      </w:r>
    </w:p>
  </w:footnote>
  <w:footnote w:type="continuationSeparator" w:id="0">
    <w:p w14:paraId="42F99B77" w14:textId="77777777" w:rsidR="00281C54" w:rsidRDefault="0028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9721600">
    <w:abstractNumId w:val="0"/>
  </w:num>
  <w:num w:numId="2" w16cid:durableId="159154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1406C9"/>
    <w:rsid w:val="00146051"/>
    <w:rsid w:val="002476EB"/>
    <w:rsid w:val="00281C54"/>
    <w:rsid w:val="002E22E6"/>
    <w:rsid w:val="004C4C24"/>
    <w:rsid w:val="0063595C"/>
    <w:rsid w:val="006573A2"/>
    <w:rsid w:val="00690A73"/>
    <w:rsid w:val="007640E4"/>
    <w:rsid w:val="007A5687"/>
    <w:rsid w:val="008852EF"/>
    <w:rsid w:val="00A94959"/>
    <w:rsid w:val="00B15CCC"/>
    <w:rsid w:val="00B36931"/>
    <w:rsid w:val="00B63D6B"/>
    <w:rsid w:val="00BF70E9"/>
    <w:rsid w:val="00C17A93"/>
    <w:rsid w:val="00DD4BE9"/>
    <w:rsid w:val="00E33DB7"/>
    <w:rsid w:val="00EA571C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footer"/>
    <w:basedOn w:val="a"/>
    <w:link w:val="a5"/>
    <w:uiPriority w:val="99"/>
    <w:rsid w:val="0014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146051"/>
    <w:rPr>
      <w:rFonts w:eastAsia="新細明體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B63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3D6B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泇妤 陳</cp:lastModifiedBy>
  <cp:revision>2</cp:revision>
  <dcterms:created xsi:type="dcterms:W3CDTF">2024-11-18T01:24:00Z</dcterms:created>
  <dcterms:modified xsi:type="dcterms:W3CDTF">2024-11-18T01:24:00Z</dcterms:modified>
</cp:coreProperties>
</file>